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1642A" w:rsidRDefault="0001642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642A">
              <w:rPr>
                <w:rFonts w:ascii="Arial" w:hAnsi="Arial" w:cs="Arial"/>
                <w:b/>
                <w:bCs/>
              </w:rPr>
              <w:t>Realizace 2BC3 Úmyslovice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1642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SP2082/2020-537209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1642A" w:rsidTr="00554AF9">
        <w:tc>
          <w:tcPr>
            <w:tcW w:w="6096" w:type="dxa"/>
          </w:tcPr>
          <w:p w:rsidR="00857616" w:rsidRPr="0001642A" w:rsidRDefault="0001642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435198">
              <w:t>Délka záruční doby na realizované dílo nad rámec následné 3-leté péče</w:t>
            </w:r>
            <w:r w:rsidRPr="0001642A">
              <w:rPr>
                <w:rFonts w:cs="Arial"/>
                <w:bCs/>
                <w:szCs w:val="22"/>
              </w:rPr>
              <w:t xml:space="preserve"> (v </w:t>
            </w:r>
            <w:r w:rsidR="008B5F84">
              <w:rPr>
                <w:rFonts w:cs="Arial"/>
                <w:bCs/>
                <w:szCs w:val="22"/>
              </w:rPr>
              <w:t xml:space="preserve">celých </w:t>
            </w:r>
            <w:bookmarkStart w:id="0" w:name="_GoBack"/>
            <w:bookmarkEnd w:id="0"/>
            <w:r w:rsidRPr="0001642A">
              <w:rPr>
                <w:rFonts w:cs="Arial"/>
                <w:bCs/>
                <w:szCs w:val="22"/>
              </w:rPr>
              <w:t>měsících)</w:t>
            </w:r>
          </w:p>
        </w:tc>
        <w:tc>
          <w:tcPr>
            <w:tcW w:w="3118" w:type="dxa"/>
          </w:tcPr>
          <w:p w:rsidR="00857616" w:rsidRPr="0001642A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42A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5F84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F0DF8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3F97B-FEB7-44A5-A4CF-8BE0231D9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2020-06-12T08:05:00Z</dcterms:created>
  <dcterms:modified xsi:type="dcterms:W3CDTF">2020-06-17T08:42:00Z</dcterms:modified>
</cp:coreProperties>
</file>